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71" w:rsidRDefault="00994671" w:rsidP="00994671">
      <w:bookmarkStart w:id="0" w:name="_GoBack"/>
      <w:bookmarkEnd w:id="0"/>
    </w:p>
    <w:tbl>
      <w:tblPr>
        <w:tblStyle w:val="Grilledutableau"/>
        <w:tblW w:w="10348" w:type="dxa"/>
        <w:tblInd w:w="817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994671" w:rsidTr="00886EC5">
        <w:trPr>
          <w:trHeight w:val="240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Default="00994671" w:rsidP="0088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Candidat au poste de représentant</w:t>
            </w:r>
            <w:r w:rsidR="00176455">
              <w:rPr>
                <w:sz w:val="28"/>
                <w:szCs w:val="28"/>
              </w:rPr>
              <w:t>e infirmière de Trois-Rivières</w:t>
            </w:r>
            <w:r>
              <w:rPr>
                <w:sz w:val="28"/>
                <w:szCs w:val="28"/>
              </w:rPr>
              <w:t xml:space="preserve"> pour le </w:t>
            </w:r>
            <w:r>
              <w:t xml:space="preserve"> SPSMCQ</w:t>
            </w:r>
          </w:p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Alain Gélinas</w:t>
            </w:r>
            <w:r w:rsidRPr="00557981">
              <w:t xml:space="preserve"> 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Infirmier depuis 1981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 xml:space="preserve">Au bloc opératoire pavillon Ste-Marie depuis plus de 18 ans 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Membre du comité médico-clinique au bloc opératoire</w:t>
            </w:r>
          </w:p>
          <w:p w:rsidR="00994671" w:rsidRDefault="00994671" w:rsidP="00886EC5"/>
        </w:tc>
        <w:tc>
          <w:tcPr>
            <w:tcW w:w="2693" w:type="dxa"/>
            <w:tcBorders>
              <w:left w:val="nil"/>
              <w:bottom w:val="nil"/>
            </w:tcBorders>
          </w:tcPr>
          <w:p w:rsidR="00994671" w:rsidRDefault="009F7964" w:rsidP="00886EC5">
            <w:pPr>
              <w:jc w:val="right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549400" cy="2065867"/>
                  <wp:effectExtent l="19050" t="0" r="0" b="0"/>
                  <wp:docPr id="1" name="Image 1" descr="https://scontent.fymy1-2.fna.fbcdn.net/v/t34.0-12/21903670_479252489116388_521872388_n.jpg?oh=739c90a0bde1afdf291187c4b573cb0b&amp;oe=59C59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ymy1-2.fna.fbcdn.net/v/t34.0-12/21903670_479252489116388_521872388_n.jpg?oh=739c90a0bde1afdf291187c4b573cb0b&amp;oe=59C59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06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671" w:rsidTr="00886EC5">
        <w:trPr>
          <w:trHeight w:val="240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671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Expérience syndicale active dans les années 80-90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 xml:space="preserve">Président </w:t>
            </w:r>
            <w:r>
              <w:rPr>
                <w:sz w:val="28"/>
                <w:szCs w:val="28"/>
              </w:rPr>
              <w:t xml:space="preserve">du syndicat </w:t>
            </w:r>
            <w:r w:rsidRPr="00AC1F75">
              <w:rPr>
                <w:sz w:val="28"/>
                <w:szCs w:val="28"/>
              </w:rPr>
              <w:t>pendant 10 ans au CH Laflèche avec la FIIQ.</w:t>
            </w:r>
          </w:p>
          <w:p w:rsidR="00994671" w:rsidRPr="00AC1F75" w:rsidRDefault="00CD33FE" w:rsidP="0088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Principaux dossiers : - N</w:t>
            </w:r>
            <w:r w:rsidR="00994671" w:rsidRPr="00AC1F75">
              <w:rPr>
                <w:sz w:val="28"/>
                <w:szCs w:val="28"/>
              </w:rPr>
              <w:t>égociation locale, griefs,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ab/>
            </w:r>
            <w:r w:rsidRPr="00AC1F75">
              <w:rPr>
                <w:sz w:val="28"/>
                <w:szCs w:val="28"/>
              </w:rPr>
              <w:tab/>
            </w:r>
            <w:r w:rsidRPr="00AC1F75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r w:rsidRPr="00AC1F75">
              <w:rPr>
                <w:sz w:val="28"/>
                <w:szCs w:val="28"/>
              </w:rPr>
              <w:t>- Changements de vocation du CH Laflèche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ab/>
            </w:r>
            <w:r w:rsidRPr="00AC1F75">
              <w:rPr>
                <w:sz w:val="28"/>
                <w:szCs w:val="28"/>
              </w:rPr>
              <w:tab/>
            </w:r>
            <w:r w:rsidRPr="00AC1F75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r w:rsidRPr="00AC1F75">
              <w:rPr>
                <w:sz w:val="28"/>
                <w:szCs w:val="28"/>
              </w:rPr>
              <w:t xml:space="preserve">- Mise en tutelle du C.H. 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994671" w:rsidP="00886EC5">
            <w:pPr>
              <w:ind w:firstLine="708"/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Mes forces : - Grande d</w:t>
            </w:r>
            <w:r w:rsidR="00CD33FE">
              <w:rPr>
                <w:sz w:val="28"/>
                <w:szCs w:val="28"/>
              </w:rPr>
              <w:t>isponibilité auprès des membres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ab/>
              <w:t xml:space="preserve">         </w:t>
            </w:r>
            <w:r w:rsidRPr="00AC1F75">
              <w:rPr>
                <w:sz w:val="28"/>
                <w:szCs w:val="28"/>
              </w:rPr>
              <w:tab/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Pr="00AC1F75">
              <w:rPr>
                <w:sz w:val="28"/>
                <w:szCs w:val="28"/>
              </w:rPr>
              <w:t>- Grande écoute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ab/>
              <w:t xml:space="preserve">         </w:t>
            </w:r>
            <w:r w:rsidRPr="00AC1F75">
              <w:rPr>
                <w:sz w:val="28"/>
                <w:szCs w:val="28"/>
              </w:rPr>
              <w:tab/>
              <w:t xml:space="preserve">         </w:t>
            </w:r>
            <w:r>
              <w:rPr>
                <w:sz w:val="28"/>
                <w:szCs w:val="28"/>
              </w:rPr>
              <w:t xml:space="preserve">  </w:t>
            </w:r>
            <w:r w:rsidRPr="00AC1F75">
              <w:rPr>
                <w:sz w:val="28"/>
                <w:szCs w:val="28"/>
              </w:rPr>
              <w:t>- Ténaci</w:t>
            </w:r>
            <w:r w:rsidR="00CD33FE">
              <w:rPr>
                <w:sz w:val="28"/>
                <w:szCs w:val="28"/>
              </w:rPr>
              <w:t>té dans les résultats à obtenir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ab/>
              <w:t xml:space="preserve">                     - Homme de conviction</w:t>
            </w:r>
          </w:p>
          <w:p w:rsidR="00994671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ab/>
              <w:t xml:space="preserve">         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Je so</w:t>
            </w:r>
            <w:r>
              <w:rPr>
                <w:sz w:val="28"/>
                <w:szCs w:val="28"/>
              </w:rPr>
              <w:t>llicite ce mandat pour analyser</w:t>
            </w:r>
            <w:r w:rsidRPr="00AC1F75">
              <w:rPr>
                <w:sz w:val="28"/>
                <w:szCs w:val="28"/>
              </w:rPr>
              <w:t xml:space="preserve"> et défendre vos droits auprès de l’employeur. Je veux redonner le syndicat aux membres parce que la force d’un syndicat</w:t>
            </w:r>
            <w:r w:rsidR="00CD33FE">
              <w:rPr>
                <w:sz w:val="28"/>
                <w:szCs w:val="28"/>
              </w:rPr>
              <w:t>,</w:t>
            </w:r>
            <w:r w:rsidRPr="00AC1F75">
              <w:rPr>
                <w:sz w:val="28"/>
                <w:szCs w:val="28"/>
              </w:rPr>
              <w:t xml:space="preserve"> c’est le reflet de la force de ses membres. Je veux bâtir un syndicat présent, visible dont vous ne regretterez pas le changement qui a été choisi par la majorité.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Les gens qui me connaissent, disent de moi que je suis un gars de communauté,</w:t>
            </w:r>
            <w:r>
              <w:rPr>
                <w:sz w:val="28"/>
                <w:szCs w:val="28"/>
              </w:rPr>
              <w:t xml:space="preserve"> engagé et prêt à défendre n</w:t>
            </w:r>
            <w:r w:rsidRPr="00AC1F75">
              <w:rPr>
                <w:sz w:val="28"/>
                <w:szCs w:val="28"/>
              </w:rPr>
              <w:t>os droits.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CD33FE" w:rsidP="00886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 plaisir</w:t>
            </w:r>
            <w:r w:rsidR="00994671" w:rsidRPr="00AC1F75">
              <w:rPr>
                <w:sz w:val="28"/>
                <w:szCs w:val="28"/>
              </w:rPr>
              <w:t xml:space="preserve"> de vous représenter</w:t>
            </w: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</w:p>
          <w:p w:rsidR="00994671" w:rsidRPr="00AC1F75" w:rsidRDefault="00994671" w:rsidP="00886EC5">
            <w:pPr>
              <w:rPr>
                <w:sz w:val="28"/>
                <w:szCs w:val="28"/>
              </w:rPr>
            </w:pPr>
            <w:r w:rsidRPr="00AC1F75">
              <w:rPr>
                <w:sz w:val="28"/>
                <w:szCs w:val="28"/>
              </w:rPr>
              <w:t>Alain Gélinas</w:t>
            </w:r>
          </w:p>
          <w:p w:rsidR="00994671" w:rsidRPr="00557981" w:rsidRDefault="00994671" w:rsidP="00886EC5">
            <w:pPr>
              <w:jc w:val="right"/>
            </w:pPr>
          </w:p>
        </w:tc>
      </w:tr>
    </w:tbl>
    <w:p w:rsidR="00994671" w:rsidRDefault="00994671" w:rsidP="00994671"/>
    <w:p w:rsidR="00994671" w:rsidRPr="00AC1F75" w:rsidRDefault="00994671" w:rsidP="00994671">
      <w:pPr>
        <w:rPr>
          <w:sz w:val="28"/>
          <w:szCs w:val="28"/>
        </w:rPr>
      </w:pPr>
    </w:p>
    <w:p w:rsidR="00994671" w:rsidRPr="002B3888" w:rsidRDefault="00994671" w:rsidP="00994671"/>
    <w:p w:rsidR="002B3888" w:rsidRPr="002B3888" w:rsidRDefault="002B3888" w:rsidP="002B3888"/>
    <w:sectPr w:rsidR="002B3888" w:rsidRPr="002B3888" w:rsidSect="002B38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DD"/>
    <w:rsid w:val="00175F9A"/>
    <w:rsid w:val="00176455"/>
    <w:rsid w:val="00207C2A"/>
    <w:rsid w:val="002901B6"/>
    <w:rsid w:val="002B3888"/>
    <w:rsid w:val="003F04C8"/>
    <w:rsid w:val="004F7841"/>
    <w:rsid w:val="00696DC1"/>
    <w:rsid w:val="0076579A"/>
    <w:rsid w:val="008129A7"/>
    <w:rsid w:val="00907EDD"/>
    <w:rsid w:val="00994671"/>
    <w:rsid w:val="009E74E6"/>
    <w:rsid w:val="009F7964"/>
    <w:rsid w:val="00A83E9F"/>
    <w:rsid w:val="00AC1F75"/>
    <w:rsid w:val="00CD33FE"/>
    <w:rsid w:val="00F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645B0-3CBD-458E-999E-69045BD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D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itre1">
    <w:name w:val="heading 1"/>
    <w:basedOn w:val="Normal"/>
    <w:next w:val="Normal"/>
    <w:link w:val="Titre1Car"/>
    <w:uiPriority w:val="99"/>
    <w:qFormat/>
    <w:rsid w:val="00907EDD"/>
    <w:pPr>
      <w:keepNext/>
      <w:jc w:val="center"/>
      <w:outlineLvl w:val="0"/>
    </w:pPr>
    <w:rPr>
      <w:rFonts w:eastAsia="Times New Roman"/>
      <w:b/>
      <w:bCs/>
      <w:sz w:val="5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E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07EDD"/>
    <w:rPr>
      <w:rFonts w:ascii="Times New Roman" w:eastAsia="Times New Roman" w:hAnsi="Times New Roman" w:cs="Times New Roman"/>
      <w:b/>
      <w:bCs/>
      <w:sz w:val="52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0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/>
    </w:rPr>
  </w:style>
  <w:style w:type="character" w:customStyle="1" w:styleId="Titre3Car">
    <w:name w:val="Titre 3 Car"/>
    <w:basedOn w:val="Policepardfaut"/>
    <w:link w:val="Titre3"/>
    <w:uiPriority w:val="9"/>
    <w:semiHidden/>
    <w:rsid w:val="00907E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TW"/>
    </w:rPr>
  </w:style>
  <w:style w:type="table" w:styleId="Grilledutableau">
    <w:name w:val="Table Grid"/>
    <w:basedOn w:val="TableauNormal"/>
    <w:uiPriority w:val="59"/>
    <w:rsid w:val="002B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1F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F75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F97F2-42D0-485D-AF1A-067D2A5B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TR04GEN-SYNDFIQ</cp:lastModifiedBy>
  <cp:revision>2</cp:revision>
  <dcterms:created xsi:type="dcterms:W3CDTF">2017-09-21T12:08:00Z</dcterms:created>
  <dcterms:modified xsi:type="dcterms:W3CDTF">2017-09-21T12:08:00Z</dcterms:modified>
</cp:coreProperties>
</file>